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附件3</w:t>
      </w:r>
    </w:p>
    <w:p>
      <w:pPr>
        <w:spacing w:line="400" w:lineRule="exact"/>
        <w:rPr>
          <w:rFonts w:hint="eastAsia" w:ascii="仿宋_GB2312" w:hAnsi="华文中宋"/>
        </w:rPr>
      </w:pPr>
      <w:r>
        <w:rPr>
          <w:rFonts w:hint="eastAsia" w:ascii="黑体" w:hAnsi="华文中宋" w:eastAsia="黑体"/>
          <w:sz w:val="36"/>
          <w:szCs w:val="36"/>
        </w:rPr>
        <w:t xml:space="preserve"> 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江西省机关事业单位工勤人员岗位等级考核申报名册汇总表</w:t>
      </w:r>
    </w:p>
    <w:p>
      <w:pPr>
        <w:jc w:val="center"/>
        <w:rPr>
          <w:rFonts w:hint="eastAsia" w:ascii="楷体_GB2312" w:hAnsi="仿宋" w:eastAsia="楷体_GB2312"/>
          <w:bCs/>
        </w:rPr>
      </w:pPr>
      <w:r>
        <w:rPr>
          <w:rFonts w:hint="eastAsia" w:ascii="楷体_GB2312" w:hAnsi="仿宋" w:eastAsia="楷体_GB2312"/>
          <w:bCs/>
        </w:rPr>
        <w:t>（机关和参公单位填写）</w:t>
      </w:r>
    </w:p>
    <w:p>
      <w:pPr>
        <w:spacing w:line="240" w:lineRule="exact"/>
        <w:jc w:val="center"/>
        <w:rPr>
          <w:rFonts w:hint="eastAsia" w:ascii="仿宋_GB2312" w:hAnsi="华文中宋"/>
        </w:rPr>
      </w:pPr>
    </w:p>
    <w:p>
      <w:pPr>
        <w:snapToGrid w:val="0"/>
        <w:spacing w:line="500" w:lineRule="exact"/>
        <w:ind w:firstLine="480" w:firstLineChars="200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24"/>
          <w:szCs w:val="24"/>
        </w:rPr>
        <w:t xml:space="preserve">省直主管部门（设区市.省直管试点县市）（盖章）： </w:t>
      </w:r>
      <w:r>
        <w:rPr>
          <w:rFonts w:hint="eastAsia" w:ascii="宋体" w:hAnsi="宋体" w:eastAsia="宋体"/>
          <w:sz w:val="44"/>
          <w:szCs w:val="44"/>
        </w:rPr>
        <w:t xml:space="preserve"> </w:t>
      </w:r>
    </w:p>
    <w:tbl>
      <w:tblPr>
        <w:tblStyle w:val="3"/>
        <w:tblW w:w="150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32"/>
        <w:gridCol w:w="926"/>
        <w:gridCol w:w="498"/>
        <w:gridCol w:w="1822"/>
        <w:gridCol w:w="1938"/>
        <w:gridCol w:w="1147"/>
        <w:gridCol w:w="1655"/>
        <w:gridCol w:w="1247"/>
        <w:gridCol w:w="1738"/>
        <w:gridCol w:w="1284"/>
        <w:gridCol w:w="9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  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报名序号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性别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身份证号码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 作 单 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参加工作时间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现岗位职业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（工种）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现岗位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等级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申报岗位职业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（工种）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申报岗位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等级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" w:hanging="24" w:hangingChars="1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100" w:lineRule="exact"/>
        <w:ind w:firstLine="235" w:firstLineChars="98"/>
        <w:rPr>
          <w:rFonts w:hint="eastAsia" w:ascii="宋体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                                        </w:t>
      </w:r>
    </w:p>
    <w:p>
      <w:pPr>
        <w:snapToGrid w:val="0"/>
        <w:spacing w:line="36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联系人：                            联系电话：                                 填报日期：        年   月   日</w:t>
      </w:r>
    </w:p>
    <w:p>
      <w:pPr>
        <w:snapToGrid w:val="0"/>
        <w:spacing w:before="156" w:beforeLines="50" w:line="360" w:lineRule="exact"/>
        <w:ind w:left="697" w:leftChars="21" w:hanging="630" w:hangingChars="300"/>
      </w:pPr>
      <w:r>
        <w:rPr>
          <w:rFonts w:hint="eastAsia" w:ascii="宋体" w:hAnsi="宋体" w:eastAsia="宋体"/>
          <w:sz w:val="21"/>
          <w:szCs w:val="21"/>
        </w:rPr>
        <w:t>说明：本表按照等级分别填写，单位加盖公章后申报。办理免于岗位考核的人员一并列入此表中，在报名序号栏注明“免于考核”，在备注栏注明免于考核原因，如“已有等级证书”等。行业特有工种岗位考核人员，在报名序号栏注明“行业特有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6479B"/>
    <w:rsid w:val="0EA64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2017-08-22T07:57:00Z</dcterms:created>
  <dc:creator>Administrator</dc:creator>
  <cp:lastModifiedBy>Administrator</cp:lastModifiedBy>
  <dcterms:modified xsi:type="dcterms:W3CDTF">2017-08-22T07:57:28Z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