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hint="eastAsia" w:ascii="黑体" w:hAnsi="黑体" w:eastAsia="黑体"/>
          <w:color w:val="000000"/>
          <w:sz w:val="38"/>
          <w:szCs w:val="38"/>
        </w:rPr>
      </w:pPr>
      <w:r>
        <w:rPr>
          <w:rFonts w:hint="eastAsia" w:ascii="黑体" w:hAnsi="黑体" w:eastAsia="黑体"/>
          <w:color w:val="000000"/>
          <w:sz w:val="38"/>
          <w:szCs w:val="38"/>
        </w:rPr>
        <w:t>湘西民族职业技术学院2017年公开选调</w:t>
      </w:r>
    </w:p>
    <w:p>
      <w:pPr>
        <w:spacing w:line="600" w:lineRule="exact"/>
        <w:jc w:val="center"/>
        <w:rPr>
          <w:rFonts w:hint="eastAsia" w:ascii="黑体" w:hAnsi="黑体" w:eastAsia="黑体"/>
          <w:color w:val="000000"/>
          <w:sz w:val="38"/>
          <w:szCs w:val="38"/>
        </w:rPr>
      </w:pPr>
      <w:r>
        <w:rPr>
          <w:rFonts w:hint="eastAsia" w:ascii="黑体" w:hAnsi="黑体" w:eastAsia="黑体"/>
          <w:color w:val="000000"/>
          <w:sz w:val="38"/>
          <w:szCs w:val="38"/>
        </w:rPr>
        <w:t>学生辅导员岗位表</w:t>
      </w:r>
    </w:p>
    <w:p>
      <w:pPr>
        <w:spacing w:line="240" w:lineRule="exact"/>
        <w:jc w:val="center"/>
        <w:rPr>
          <w:rFonts w:hint="eastAsia"/>
          <w:b/>
          <w:color w:val="000000"/>
          <w:sz w:val="36"/>
          <w:szCs w:val="36"/>
        </w:rPr>
      </w:pPr>
    </w:p>
    <w:tbl>
      <w:tblPr>
        <w:tblStyle w:val="3"/>
        <w:tblW w:w="85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239"/>
        <w:gridCol w:w="846"/>
        <w:gridCol w:w="1260"/>
        <w:gridCol w:w="943"/>
        <w:gridCol w:w="1195"/>
        <w:gridCol w:w="2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选调计划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最低学历学位要求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其  他  条  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  <w:jc w:val="center"/>
        </w:trPr>
        <w:tc>
          <w:tcPr>
            <w:tcW w:w="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pacing w:val="-16"/>
                <w:kern w:val="0"/>
                <w:sz w:val="24"/>
              </w:rPr>
              <w:t>本科、学士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面向自治州8县市初中、高中、职中公开选调；年龄30周岁以下（研究生或具有中级职称人员年龄放宽到35岁以下）；具有3年以上工作经历，担任过班主任工作，且目前是在编在岗全额事业编制人员；最低学历大学、学士学位；中共党员（研究生除外），获得州级以上教学或学生管理工作相关表彰。聘用后，在专职辅导员岗位上至少服务5年。</w:t>
            </w:r>
          </w:p>
        </w:tc>
      </w:tr>
    </w:tbl>
    <w:p>
      <w:pPr>
        <w:widowControl/>
        <w:spacing w:line="40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4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1.工作经历计算时间截止2017年12月31日，按足年足月累计计算。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2.年龄35周岁以下为1981年12月31日后出生，年龄30周岁以下为1986年12月31日后出生。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0E5C"/>
    <w:rsid w:val="14870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2017-08-29T04:05:00Z</dcterms:created>
  <dc:creator>admin</dc:creator>
  <cp:lastModifiedBy>admin</cp:lastModifiedBy>
  <dcterms:modified xsi:type="dcterms:W3CDTF">2017-08-29T04:06:06Z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